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70" w:rsidRPr="00BE3770" w:rsidRDefault="00BE3770" w:rsidP="00BE37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BE3770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</w:p>
    <w:p w:rsidR="00BE3770" w:rsidRPr="00BE3770" w:rsidRDefault="00BE3770" w:rsidP="00BE37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3770">
        <w:rPr>
          <w:rFonts w:ascii="Times New Roman" w:hAnsi="Times New Roman" w:cs="Times New Roman"/>
          <w:sz w:val="28"/>
          <w:szCs w:val="28"/>
          <w:lang w:eastAsia="ru-RU"/>
        </w:rPr>
        <w:t>ВНУТРЕННЕГО РАСПОРЯДКА ДЛЯ</w:t>
      </w:r>
    </w:p>
    <w:p w:rsidR="00BE3770" w:rsidRPr="00BE3770" w:rsidRDefault="00BE3770" w:rsidP="00BE37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3770">
        <w:rPr>
          <w:rFonts w:ascii="Times New Roman" w:hAnsi="Times New Roman" w:cs="Times New Roman"/>
          <w:sz w:val="28"/>
          <w:szCs w:val="28"/>
          <w:lang w:eastAsia="ru-RU"/>
        </w:rPr>
        <w:t>ПОЛУЧАТЕЛЕЙ СОЦИАЛЬНЫХ УСЛУГ</w:t>
      </w:r>
    </w:p>
    <w:bookmarkEnd w:id="0"/>
    <w:p w:rsidR="00BE3770" w:rsidRPr="00BE3770" w:rsidRDefault="00BE3770" w:rsidP="00BE37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3770">
        <w:rPr>
          <w:rFonts w:ascii="Times New Roman" w:hAnsi="Times New Roman" w:cs="Times New Roman"/>
          <w:sz w:val="28"/>
          <w:szCs w:val="28"/>
          <w:lang w:eastAsia="ru-RU"/>
        </w:rPr>
        <w:t>в муниципальном учреждении</w:t>
      </w:r>
    </w:p>
    <w:p w:rsidR="00BE3770" w:rsidRPr="00BE3770" w:rsidRDefault="00BE3770" w:rsidP="00BE37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3770">
        <w:rPr>
          <w:rFonts w:ascii="Times New Roman" w:hAnsi="Times New Roman" w:cs="Times New Roman"/>
          <w:sz w:val="28"/>
          <w:szCs w:val="28"/>
          <w:lang w:eastAsia="ru-RU"/>
        </w:rPr>
        <w:t>«Комплексный центр социального обслуживания населения» Аргаяшского муниципального района Челябинской области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center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1. Общие положения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1.1. Настоящие правила внутреннего распорядка для получателей социальных услуг (далее – Правила) в муниципальном учреждении «Комплексный центр социального обслуживания населения» 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Аргаяшского</w:t>
      </w: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муниципального района Челябинской области (далее – КЦСОН), разработаны в соответствии со следующими нормативными документами: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Федеральным законом от 28 декабря 2013 года № 442-ФЗ «Об основах социального обслуживания граждан в Российской Федерации»;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 - Законом Челябинской области от 23 октября 2014 года № 36-ЗО «Об организации социального обслуживания граждан в Челябинской области»;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 -  Постановлением Правительства Челябинской области от 21 октября 2015 года № 546-П «Об утверждении порядков предоставления социальных услуг поставщиками социальных услуг»;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        - Уставом муниципального учреждения «Комплексный центр социального обслуживания населения» 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Аргаяшского</w:t>
      </w: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муниципального района Челябинской области.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1.2. Настоящие Правила регламентируют внутренний распорядок для получателей социальных услуг в КЦСОН в целях создания наиболее благоприятных условий для предоставления социальных услуг гражданам, нуждающимся в предоставлении социальных услуг в полустационарной форме в условиях дневного пребывания, в форме социального обслуживания на дому, при предоставлении срочных социальных услуг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1.3. Настоящие Правила обязательны для выполнения всеми получателями социальных услуг.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2. Права и обязанности получателей социальных услуг в полустационарной форме в условиях дневного пребывания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2.1. При получении социальных услуг в полустационарной форме в условиях дневного пребывания Получатель социальных услуг имеет право на: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 - уважительное и гуманное отношение;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         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 - отказ от предоставления социальных услуг;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            </w:t>
      </w: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участие в составлении индивидуальных программ предоставления социальных услуг;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 - обеспечение условий пребывания в КЦСОН, соответствующих санитарно-гигиеническим требованиям;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 -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время.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защиту своих прав и законных интересов в соответствии с Законодательством Российской Федерации.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2.2. При получении социальных услуг в полустационарной форме в условиях дневного пребывания Получатель социальных услуг обязан: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соблюдать сроки и условия договора о предоставлении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предоставлять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своевременно информировать КЦСОН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информировать в письменной форме КЦСОН об отказе от получения услуг, предусмотренных договором;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соблюдать порядок предоставления социальных услуг в полустационарной форме в условиях дневного пребывания;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относиться к работникам КЦСОН, предоставляющим социальные услуги, уважительно и корректно, не унижать их человеческое достоинство;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соблюдать режим работы КЦСОН;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- соблюдать в помещениях КЦСОН и на его территории порядок и чистоту;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бережно относиться к оборудованию и инвентарю КЦСОН;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выполнять требования, установленные законодательством Российской Федерации, нормы и правила поведения в общественных местах;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уважительно относиться к другим получателям социальных услуг и работникам КЦСОН;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выполнять указания работников КЦСОН при эвакуации в случае возникновения внештатных ситуаций (пожар, террористический акт и прочее), пользоваться размещенными в здании указателями;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в случае появления заболеваний, требующих лечения в специализированных учреждениях здравоохранения, поставить в известность работников КЦСОН.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2.3. При получении социальных услуг в полустационарной форме в условиях дневного пребывания Получателям социальных услуг запрещено: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использовать легковоспламеняющиеся и взрывоопасные вещества;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производить действия, влекущие за собой опасные последствия для окружающих и самого получателя социальных услуг;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курить, употреблять алкогольные напитки, наркотические вещества на территории КЦСОН.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2.4. В случае нарушения Получателем социальных услуг условий договора о предоставлении социальных услуг в полустационарной форме социального обслуживания, а также настоящих Правил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КЦСОН имеет право отказать в предоставлении социальных услуг Получателю социальных услуг.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3. Права и обязанности получателей социальных услуг в форме социального обслуживания на дому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3.1. При получении социальных услуг на дому Получатель социальных услуг имеет право на: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уважительное и гуманное отношение;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получение бесплатно в доступной форме информации о своих правах и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обязанностях, видах социальных услуг, сроках, порядке и об условиях их предоставления;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о тарифах на эти услуги и об их стоимости для получателя социальных услуг, о возможности получения этих услуг бесплатно;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- отказ от предоставления социальных услуг;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участие в составлении индивидуальных программ предоставления социальных услуг;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защиту своих прав и законных интересов в соответствии с законодательством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Российской Федерации.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3.2. При получении социальных услуг на дому Получатель социальных услуг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обязан: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соблюдать сроки и условия договора о предоставлении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предоставлять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своевременно информировать КЦСОН об изменении обстоятельств,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обуславливающих потребность в предоставлении услуг, влияющих на размер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среднедушевого дохода для предоставления социальных услуг бесплатно;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  информировать в письменной форме КЦСОН об отказе от получения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услуг, предусмотренных договором;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соблюдать порядок предоставления социальных услуг на дому;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относиться к работникам КЦСОН, предоставляющим социальные услуги на дому, уважительно и корректно, не унижать их человеческое достоинство;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обеспечивать доступ работников КЦСОН в жилые помещения для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исполнения ими служебных обязанностей;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 - формировать заказ на покупку товаров (не более 5 кг) и услуг в день предыдущего посещения (заверяя своей подписью), в исключительных случаях в день планового посещения;</w:t>
      </w:r>
    </w:p>
    <w:p w:rsidR="00BE3770" w:rsidRPr="00BE3770" w:rsidRDefault="00BE3770" w:rsidP="00BE3770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        -заблаговременно обеспечивать сотрудника КЦСОН денежными </w:t>
      </w:r>
      <w:proofErr w:type="gramStart"/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средствами  в</w:t>
      </w:r>
      <w:proofErr w:type="gramEnd"/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размере, достаточном для приобретения заказываемых продовольственных и промышленных товаров, лекарственных средств, </w:t>
      </w: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изделий медицинского назначения и других товаров и услуг (окончательный взаиморасчет производится  по предъявлении покупок);</w:t>
      </w:r>
    </w:p>
    <w:p w:rsidR="00BE3770" w:rsidRPr="00BE3770" w:rsidRDefault="00BE3770" w:rsidP="00BE3770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 - не отказываться от продуктов питания, товаров, медикаментов и др. покупок, сделанных социальным работником в соответствии с заказом и имеющих надлежащее качество (целостность упаковки, срок годности);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исключать факторы, угрожающие здоровью и жизни работников КЦСОН;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   не находиться в состоянии алкогольного опьянения, под воздействием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наркотических и психотропных средств в период предоставления социальных услуг;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  в случае временного отсутствия в дни обслуживания поставить в известность КЦСОН о факте и причинах временного отсутствия;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обеспечивать сохранность дневника посещений и предъявлять его по требованию сотрудников КЦСОН;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- не привлекать сотрудников КЦСОН для </w:t>
      </w:r>
      <w:proofErr w:type="gramStart"/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решения  проблем</w:t>
      </w:r>
      <w:proofErr w:type="gramEnd"/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родственников и вмешательство последних в процесс обслуживания;</w:t>
      </w:r>
    </w:p>
    <w:p w:rsidR="00BE3770" w:rsidRPr="00BE3770" w:rsidRDefault="00BE3770" w:rsidP="00BE37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 - </w:t>
      </w: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поставить в известность заведующего отделением социального обслуживания на дому при возникновении каких-либо претензий к работе социального работника;</w:t>
      </w:r>
    </w:p>
    <w:p w:rsidR="00BE3770" w:rsidRPr="00BE3770" w:rsidRDefault="00BE3770" w:rsidP="00BE37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Arial" w:eastAsia="Times New Roman" w:hAnsi="Arial" w:cs="Arial"/>
          <w:color w:val="304855"/>
          <w:sz w:val="20"/>
          <w:szCs w:val="20"/>
          <w:lang w:eastAsia="ru-RU"/>
        </w:rPr>
        <w:t> 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в случае появления заболеваний, требующих лечения в специализированных учреждениях здравоохранения, поставить в известность работников КЦСОН.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3.3. КЦСОН имеет право </w:t>
      </w: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производить замену социального работника.</w:t>
      </w:r>
    </w:p>
    <w:p w:rsidR="00BE3770" w:rsidRPr="00BE3770" w:rsidRDefault="00BE3770" w:rsidP="00BE37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bdr w:val="none" w:sz="0" w:space="0" w:color="auto" w:frame="1"/>
          <w:lang w:eastAsia="ru-RU"/>
        </w:rPr>
        <w:t>3.4. Заведующий отделением (в исключительных случаях директор, заместитель директора) имеют право осуществлять контрольные посещения Получателя услуг   с целью проверки работы социального работника, независимой оценки качества предоставления социальных услуг и соблюдения условий договора о предоставлении социальных услуг.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3.5. В случае нарушения Получателем социальных услуг условий договора о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предоставлении социальных услуг в форме социального обслуживания на дому, а также данных Правил КЦСОН имеет право отказать в предоставлении социальных услуг Получателю социальных услуг.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lastRenderedPageBreak/>
        <w:t>4. Права и обязанности получателей социальных услуг при предоставлении им срочных социальных услуг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4.1. При </w:t>
      </w:r>
      <w:proofErr w:type="gramStart"/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получении  срочных</w:t>
      </w:r>
      <w:proofErr w:type="gramEnd"/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социальных услуг Получатель имеет право на: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уважительное и гуманное отношение;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получение бесплатно в доступной форме информации о своих правах и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обязанностях, видах социальных услуг, сроках, порядке и об условиях их предоставления;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социальное сопровождение в соответствии со статьей 22 Федерального закона от 28 декабря 2013 года № 442-ФЗ «Об основах социального обслуживания граждан в Российской Федерации;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отказ от предоставления социальных услуг;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защиту своих прав и законных интересов в соответствии с законодательством Российской Федерации.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4.2. При </w:t>
      </w:r>
      <w:proofErr w:type="gramStart"/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получении  срочных</w:t>
      </w:r>
      <w:proofErr w:type="gramEnd"/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социальных услуг Получатель обязан: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соблюдать порядок предоставления срочных социальных услуг;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соблюдать общепринятые нормы поведения при нахождении в КЦСОН с целью получения срочных социальных услуг;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уважительно и корректно относиться к заведующему отделением, специалистам отделения, ко всем сотрудникам КЦСОН, оказывающим какие-либо консультации, а также к руководству КЦСОН; не унижать их честь и достоинство, не употреблять нецензурную брань, не применять физическое насилие и другие действия, унижающие человеческое достоинство;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соблюдать в помещениях КЦСОН и на его территории порядок и чистоту, выбрасывать мусор в урны;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бережно относиться к техническим средствам реабилитации, предоставляемым получателю срочных социальных услуг в пункте проката, а также к мебели, оборудованию и инвентарю КЦСОН в период нахождения на территории КЦСОН;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соблюдать правила пожарной безопасности, правила техники безопасности, санитарно-гигиенические правила;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в случае возникновения внештатной ситуации (пожар, террористический акт и др.) выполнять указания сотрудников КЦСОН, при эвакуации пользоваться размещенными в КЦСОН указателями;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- возместить в полном объеме ущерб, причиненный имуществу КЦСОН по вине получателя социальных услуг;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соблюдать сроки и условия предоставления технических средств реабилитации.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4.3. При получении срочных социальных услуг Получателям социальных услуг запрещено: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использовать легковоспламеняющиеся и взрывоопасные вещества;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производить действия, влекущие за собой опасные последствия для окружающих и самого получателя социальных услуг;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находиться в состоянии алкогольного или наркотического опьянения;</w:t>
      </w:r>
    </w:p>
    <w:p w:rsidR="00BE3770" w:rsidRPr="00BE3770" w:rsidRDefault="00BE3770" w:rsidP="00BE377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курить, употреблять алкогольные напитки, наркотические вещества на территории КЦСОН.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4.4. В случае нарушения Получателем срочных социальных услуг настоящих Правил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КЦСОН имеет право отказать в предоставлении срочных социальных услуг Получателю социальных услуг.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BE3770" w:rsidRPr="00BE3770" w:rsidRDefault="00BE3770" w:rsidP="00BE37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5. Заключительные положения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5.1. Настоящие Правила обязательны для работников КЦСОН и получателей социальных услуг.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5.2. Неоднократное (более двух раз) нарушение настоящих Правил получателями социальных услуг является основанием для рассмотрения вопроса об отказе в социальном обслуживании.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5.3.  Настоящие Правила должны размещаться в отделениях на видном месте, а также на официальном сайте учреждения.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5.4. Граждане, принимаемые в Отделения на социальное обслуживание, должны быть ознакомлены с Правилами внутреннего распорядка, в части их касающейся.</w:t>
      </w:r>
    </w:p>
    <w:p w:rsidR="00BE3770" w:rsidRPr="00BE3770" w:rsidRDefault="00BE3770" w:rsidP="00BE377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b/>
          <w:bCs/>
          <w:i/>
          <w:iCs/>
          <w:color w:val="304855"/>
          <w:sz w:val="28"/>
          <w:szCs w:val="28"/>
          <w:bdr w:val="none" w:sz="0" w:space="0" w:color="auto" w:frame="1"/>
          <w:lang w:eastAsia="ru-RU"/>
        </w:rPr>
        <w:t>Примечание: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1. Руководствуясь ст. 12 Федерального закона от 23.02.2013 г. № 15-ФЗ «Об охране здоровья граждан от воздействия окружающего табачного дыма и последствий потребления табака» не допускается курение табака в помещениях КЦСОН и на его территории.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2. Руководствуясь ст. 16 Федерального закона от 22.11.1995 г. № 171-ФЗ «О государственном регулировании производства и оборота этилового спирта, </w:t>
      </w: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алкогольной и спиртосодержащей продукции и об ограничении потребления (распития) алкогольной продукции» не допускается потребление (распитие) алкогольной продукции в помещениях КЦСОН.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3.  Руководствуясь ст. 40 Федерального закона от 8 января 1998 г. № 3-ФЗ «О наркотических средствах и психотропных веществах» и иными Федеральными законами не допускается в помещениях КЦСОН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психоактивных</w:t>
      </w:r>
      <w:proofErr w:type="spellEnd"/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веществ.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4. Руководствуясь ст. 1 Федерального закона от 1 июня 2005 г. № 53-ФЗ «О государственном языке Российской Федерации» не допускается использование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5. Ущерб, причиненный имуществу КЦСОН по вине получателя социальных услуг, возмещается получателем социальных услуг.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6. При возникновении конфликтных ситуаций работник КЦСОН имеет право по согласованию с администрацией КЦСОН вызвать сотрудников полиции.                                                    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7. За разрешением, каких бы то ни было вопросов, обращаться к заведующему отделением, а в исключительных случаях – к директору.</w:t>
      </w:r>
    </w:p>
    <w:p w:rsidR="00BE3770" w:rsidRPr="00BE3770" w:rsidRDefault="00BE3770" w:rsidP="00BE37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 ____________________________________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_____________________________</w:t>
      </w:r>
    </w:p>
    <w:p w:rsidR="00BE3770" w:rsidRPr="00BE3770" w:rsidRDefault="00BE3770" w:rsidP="00BE377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 </w:t>
      </w:r>
    </w:p>
    <w:p w:rsidR="00BE3770" w:rsidRPr="00BE3770" w:rsidRDefault="00BE3770" w:rsidP="00BE377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 </w:t>
      </w:r>
    </w:p>
    <w:p w:rsidR="00BE3770" w:rsidRPr="00BE3770" w:rsidRDefault="00BE3770" w:rsidP="00BE377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 </w:t>
      </w:r>
    </w:p>
    <w:p w:rsidR="00BE3770" w:rsidRPr="00BE3770" w:rsidRDefault="00BE3770" w:rsidP="00BE377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 </w:t>
      </w:r>
    </w:p>
    <w:p w:rsidR="00BE3770" w:rsidRPr="00BE3770" w:rsidRDefault="00BE3770" w:rsidP="00BE37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 </w:t>
      </w:r>
    </w:p>
    <w:p w:rsidR="00BE3770" w:rsidRPr="00BE3770" w:rsidRDefault="00BE3770" w:rsidP="00BE3770">
      <w:pPr>
        <w:shd w:val="clear" w:color="auto" w:fill="FFFFFF"/>
        <w:spacing w:after="225" w:line="254" w:lineRule="atLeast"/>
        <w:jc w:val="both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BE3770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4982"/>
      </w:tblGrid>
      <w:tr w:rsidR="00BE3770" w:rsidRPr="00BE3770" w:rsidTr="00BE3770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70" w:rsidRPr="00BE3770" w:rsidRDefault="00BE3770" w:rsidP="00BE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BE3770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70" w:rsidRPr="00BE3770" w:rsidRDefault="00BE3770" w:rsidP="00BE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BE3770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УТВЕРЖДЕНЫ</w:t>
            </w:r>
          </w:p>
          <w:p w:rsidR="00BE3770" w:rsidRPr="00BE3770" w:rsidRDefault="00BE3770" w:rsidP="00BE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proofErr w:type="gramStart"/>
            <w:r w:rsidRPr="00BE3770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</w:t>
            </w:r>
            <w:r w:rsidRPr="00BE3770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директора</w:t>
            </w:r>
            <w:proofErr w:type="gramEnd"/>
            <w:r w:rsidRPr="00BE3770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Муниципального учреждения «Комплексный центр социального обслуживания населения»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Агаяшского</w:t>
            </w:r>
            <w:proofErr w:type="spellEnd"/>
            <w:r w:rsidRPr="00BE3770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BE3770" w:rsidRPr="00BE3770" w:rsidRDefault="00BE3770" w:rsidP="00BE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BE3770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Челябинской области</w:t>
            </w:r>
          </w:p>
          <w:p w:rsidR="00BE3770" w:rsidRPr="00BE3770" w:rsidRDefault="00BE3770" w:rsidP="00BE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от 01 февраля 2015 г. № 4</w:t>
            </w:r>
          </w:p>
        </w:tc>
      </w:tr>
    </w:tbl>
    <w:p w:rsidR="00465B26" w:rsidRDefault="006223F8"/>
    <w:sectPr w:rsidR="0046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70"/>
    <w:rsid w:val="001B4155"/>
    <w:rsid w:val="006223F8"/>
    <w:rsid w:val="00736EC7"/>
    <w:rsid w:val="00B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0E49"/>
  <w15:chartTrackingRefBased/>
  <w15:docId w15:val="{92C7FDFC-8B91-45E7-B68C-1BD03DB2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Людмила Геннадьевна</cp:lastModifiedBy>
  <cp:revision>1</cp:revision>
  <dcterms:created xsi:type="dcterms:W3CDTF">2022-06-21T18:05:00Z</dcterms:created>
  <dcterms:modified xsi:type="dcterms:W3CDTF">2022-06-21T18:15:00Z</dcterms:modified>
</cp:coreProperties>
</file>